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07" w:rsidRDefault="00D868FD" w:rsidP="00D868FD">
      <w:pPr>
        <w:jc w:val="center"/>
        <w:rPr>
          <w:rFonts w:ascii="Times New Roman" w:hAnsi="Times New Roman" w:cs="Times New Roman"/>
          <w:b/>
          <w:sz w:val="24"/>
          <w:szCs w:val="24"/>
          <w:u w:val="single"/>
        </w:rPr>
      </w:pPr>
      <w:r>
        <w:rPr>
          <w:rFonts w:ascii="Times New Roman" w:hAnsi="Times New Roman" w:cs="Times New Roman"/>
          <w:b/>
          <w:sz w:val="24"/>
          <w:szCs w:val="24"/>
          <w:u w:val="single"/>
        </w:rPr>
        <w:t>PAC 101: The ins and outs of political action committees</w:t>
      </w:r>
    </w:p>
    <w:p w:rsidR="00D868FD" w:rsidRDefault="00D868FD" w:rsidP="00D868FD">
      <w:pPr>
        <w:jc w:val="center"/>
        <w:rPr>
          <w:rFonts w:ascii="Times New Roman" w:hAnsi="Times New Roman" w:cs="Times New Roman"/>
          <w:sz w:val="24"/>
          <w:szCs w:val="24"/>
        </w:rPr>
      </w:pPr>
      <w:r>
        <w:rPr>
          <w:rFonts w:ascii="Times New Roman" w:hAnsi="Times New Roman" w:cs="Times New Roman"/>
          <w:sz w:val="24"/>
          <w:szCs w:val="24"/>
        </w:rPr>
        <w:t>By Theresa R. Fruehling, MLS (ASCP), MA</w:t>
      </w:r>
    </w:p>
    <w:p w:rsidR="00D868FD" w:rsidRDefault="00E856EF" w:rsidP="00D868FD">
      <w:pPr>
        <w:jc w:val="center"/>
        <w:rPr>
          <w:rFonts w:ascii="Times New Roman" w:hAnsi="Times New Roman" w:cs="Times New Roman"/>
          <w:sz w:val="24"/>
          <w:szCs w:val="24"/>
        </w:rPr>
      </w:pPr>
      <w:r>
        <w:rPr>
          <w:rFonts w:ascii="Times New Roman" w:hAnsi="Times New Roman" w:cs="Times New Roman"/>
          <w:sz w:val="24"/>
          <w:szCs w:val="24"/>
        </w:rPr>
        <w:t>National Political Action Committee Board of Trustees</w:t>
      </w:r>
      <w:r w:rsidR="00D868FD">
        <w:rPr>
          <w:rFonts w:ascii="Times New Roman" w:hAnsi="Times New Roman" w:cs="Times New Roman"/>
          <w:sz w:val="24"/>
          <w:szCs w:val="24"/>
        </w:rPr>
        <w:t xml:space="preserve"> Chair</w:t>
      </w:r>
    </w:p>
    <w:p w:rsidR="00F015F7" w:rsidRDefault="00F015F7" w:rsidP="00F015F7">
      <w:pPr>
        <w:jc w:val="center"/>
        <w:rPr>
          <w:rFonts w:ascii="Times New Roman" w:hAnsi="Times New Roman" w:cs="Times New Roman"/>
          <w:sz w:val="24"/>
          <w:szCs w:val="24"/>
        </w:rPr>
      </w:pPr>
      <w:r>
        <w:rPr>
          <w:rFonts w:ascii="Times New Roman" w:hAnsi="Times New Roman" w:cs="Times New Roman"/>
          <w:sz w:val="24"/>
          <w:szCs w:val="24"/>
        </w:rPr>
        <w:t>Recently I was asked to write about the political action committee: what it is; why is it important; why should members donate; how is the money used/ spent; and how does supporting PAC in turn help support our profession?  In order to cover the information I thought it best to break it into a series of articles instead of laying all the information out at once (and hopefully avoid the deer in headlights or glazed over expression that occurs when too much information is presented at once.)  I hope you find this series helpful and informative.</w:t>
      </w:r>
    </w:p>
    <w:p w:rsidR="00F015F7" w:rsidRPr="00F015F7" w:rsidRDefault="00F015F7" w:rsidP="00D868FD">
      <w:pPr>
        <w:jc w:val="center"/>
        <w:rPr>
          <w:rFonts w:ascii="Times New Roman" w:hAnsi="Times New Roman" w:cs="Times New Roman"/>
          <w:b/>
          <w:sz w:val="24"/>
          <w:szCs w:val="24"/>
        </w:rPr>
      </w:pPr>
      <w:r w:rsidRPr="00F015F7">
        <w:rPr>
          <w:rFonts w:ascii="Times New Roman" w:hAnsi="Times New Roman" w:cs="Times New Roman"/>
          <w:b/>
          <w:sz w:val="24"/>
          <w:szCs w:val="24"/>
        </w:rPr>
        <w:t>Part 1: Definition and Classifications</w:t>
      </w:r>
    </w:p>
    <w:p w:rsidR="00E856EF" w:rsidRDefault="00D868FD" w:rsidP="00E856EF">
      <w:pPr>
        <w:rPr>
          <w:rFonts w:ascii="Times New Roman" w:hAnsi="Times New Roman" w:cs="Times New Roman"/>
          <w:sz w:val="24"/>
          <w:szCs w:val="24"/>
        </w:rPr>
      </w:pPr>
      <w:r>
        <w:rPr>
          <w:rFonts w:ascii="Times New Roman" w:hAnsi="Times New Roman" w:cs="Times New Roman"/>
          <w:sz w:val="24"/>
          <w:szCs w:val="24"/>
        </w:rPr>
        <w:t xml:space="preserve">Definition:  </w:t>
      </w:r>
      <w:r w:rsidR="00E856EF">
        <w:rPr>
          <w:rFonts w:ascii="Times New Roman" w:hAnsi="Times New Roman" w:cs="Times New Roman"/>
          <w:sz w:val="24"/>
          <w:szCs w:val="24"/>
        </w:rPr>
        <w:t xml:space="preserve">A committee formed by business, labor or other special-interest groups to raise money and make contributions to the campaigns of political candidates whom they support </w:t>
      </w:r>
    </w:p>
    <w:p w:rsidR="00E856EF" w:rsidRDefault="00E856EF" w:rsidP="00E856EF">
      <w:pPr>
        <w:rPr>
          <w:rFonts w:ascii="Times New Roman" w:hAnsi="Times New Roman" w:cs="Times New Roman"/>
          <w:sz w:val="24"/>
          <w:szCs w:val="24"/>
        </w:rPr>
      </w:pPr>
      <w:r>
        <w:rPr>
          <w:rFonts w:ascii="Times New Roman" w:hAnsi="Times New Roman" w:cs="Times New Roman"/>
          <w:sz w:val="24"/>
          <w:szCs w:val="24"/>
        </w:rPr>
        <w:t>(The American Heritage® Dictionary of the English Language, Fourth Edition copyright ©2000 by Houghton Mifflin Company)</w:t>
      </w:r>
    </w:p>
    <w:p w:rsidR="00A12B2B" w:rsidRDefault="00E07B9E" w:rsidP="00E856EF">
      <w:pPr>
        <w:rPr>
          <w:rFonts w:ascii="Times New Roman" w:hAnsi="Times New Roman" w:cs="Times New Roman"/>
          <w:sz w:val="24"/>
          <w:szCs w:val="24"/>
        </w:rPr>
      </w:pPr>
      <w:r>
        <w:rPr>
          <w:rFonts w:ascii="Times New Roman" w:hAnsi="Times New Roman" w:cs="Times New Roman"/>
          <w:sz w:val="24"/>
          <w:szCs w:val="24"/>
        </w:rPr>
        <w:t>In the beginning, well pre- World War II, political action committees did not exist.  PACs weren’</w:t>
      </w:r>
      <w:r w:rsidR="00A12B2B">
        <w:rPr>
          <w:rFonts w:ascii="Times New Roman" w:hAnsi="Times New Roman" w:cs="Times New Roman"/>
          <w:sz w:val="24"/>
          <w:szCs w:val="24"/>
        </w:rPr>
        <w:t>t need</w:t>
      </w:r>
      <w:r w:rsidR="00712AE0">
        <w:rPr>
          <w:rFonts w:ascii="Times New Roman" w:hAnsi="Times New Roman" w:cs="Times New Roman"/>
          <w:sz w:val="24"/>
          <w:szCs w:val="24"/>
        </w:rPr>
        <w:t>ed</w:t>
      </w:r>
      <w:r w:rsidR="00A12B2B">
        <w:rPr>
          <w:rFonts w:ascii="Times New Roman" w:hAnsi="Times New Roman" w:cs="Times New Roman"/>
          <w:sz w:val="24"/>
          <w:szCs w:val="24"/>
        </w:rPr>
        <w:t xml:space="preserve"> until</w:t>
      </w:r>
      <w:r>
        <w:rPr>
          <w:rFonts w:ascii="Times New Roman" w:hAnsi="Times New Roman" w:cs="Times New Roman"/>
          <w:sz w:val="24"/>
          <w:szCs w:val="24"/>
        </w:rPr>
        <w:t xml:space="preserve"> the passage of the Smith </w:t>
      </w:r>
      <w:proofErr w:type="spellStart"/>
      <w:r>
        <w:rPr>
          <w:rFonts w:ascii="Times New Roman" w:hAnsi="Times New Roman" w:cs="Times New Roman"/>
          <w:sz w:val="24"/>
          <w:szCs w:val="24"/>
        </w:rPr>
        <w:t>Connally</w:t>
      </w:r>
      <w:proofErr w:type="spellEnd"/>
      <w:r>
        <w:rPr>
          <w:rFonts w:ascii="Times New Roman" w:hAnsi="Times New Roman" w:cs="Times New Roman"/>
          <w:sz w:val="24"/>
          <w:szCs w:val="24"/>
        </w:rPr>
        <w:t xml:space="preserve"> Act of 1943; which declared labor unions could no longer contribute funds to federal </w:t>
      </w:r>
      <w:proofErr w:type="gramStart"/>
      <w:r>
        <w:rPr>
          <w:rFonts w:ascii="Times New Roman" w:hAnsi="Times New Roman" w:cs="Times New Roman"/>
          <w:sz w:val="24"/>
          <w:szCs w:val="24"/>
        </w:rPr>
        <w:t>candidates.²  In</w:t>
      </w:r>
      <w:proofErr w:type="gramEnd"/>
      <w:r>
        <w:rPr>
          <w:rFonts w:ascii="Times New Roman" w:hAnsi="Times New Roman" w:cs="Times New Roman"/>
          <w:sz w:val="24"/>
          <w:szCs w:val="24"/>
        </w:rPr>
        <w:t xml:space="preserve"> 1944 President Franklin Roosevelt (FDR) was up for re-election and the labor unions wanted to help support his ca</w:t>
      </w:r>
      <w:r w:rsidR="00EC032E">
        <w:rPr>
          <w:rFonts w:ascii="Times New Roman" w:hAnsi="Times New Roman" w:cs="Times New Roman"/>
          <w:sz w:val="24"/>
          <w:szCs w:val="24"/>
        </w:rPr>
        <w:t xml:space="preserve">mpaign.  In order to work around the Smith </w:t>
      </w:r>
      <w:proofErr w:type="spellStart"/>
      <w:r w:rsidR="00EC032E">
        <w:rPr>
          <w:rFonts w:ascii="Times New Roman" w:hAnsi="Times New Roman" w:cs="Times New Roman"/>
          <w:sz w:val="24"/>
          <w:szCs w:val="24"/>
        </w:rPr>
        <w:t>Connally</w:t>
      </w:r>
      <w:proofErr w:type="spellEnd"/>
      <w:r w:rsidR="00EC032E">
        <w:rPr>
          <w:rFonts w:ascii="Times New Roman" w:hAnsi="Times New Roman" w:cs="Times New Roman"/>
          <w:sz w:val="24"/>
          <w:szCs w:val="24"/>
        </w:rPr>
        <w:t xml:space="preserve"> Act the Congress of Industrial Organizations (CIO) urged their individual members to voluntarily contribute money directly to </w:t>
      </w:r>
      <w:r w:rsidR="00A12B2B">
        <w:rPr>
          <w:rFonts w:ascii="Times New Roman" w:hAnsi="Times New Roman" w:cs="Times New Roman"/>
          <w:sz w:val="24"/>
          <w:szCs w:val="24"/>
        </w:rPr>
        <w:t>the campaign</w:t>
      </w:r>
      <w:r w:rsidR="00EC032E">
        <w:rPr>
          <w:rFonts w:ascii="Times New Roman" w:hAnsi="Times New Roman" w:cs="Times New Roman"/>
          <w:sz w:val="24"/>
          <w:szCs w:val="24"/>
        </w:rPr>
        <w:t xml:space="preserve"> and the first politi</w:t>
      </w:r>
      <w:r w:rsidR="00A12B2B">
        <w:rPr>
          <w:rFonts w:ascii="Times New Roman" w:hAnsi="Times New Roman" w:cs="Times New Roman"/>
          <w:sz w:val="24"/>
          <w:szCs w:val="24"/>
        </w:rPr>
        <w:t xml:space="preserve">cal action committees were born.  Since then political actions committees have expanded into four different types: separate segregated funds; </w:t>
      </w:r>
      <w:proofErr w:type="spellStart"/>
      <w:r w:rsidR="00A12B2B">
        <w:rPr>
          <w:rFonts w:ascii="Times New Roman" w:hAnsi="Times New Roman" w:cs="Times New Roman"/>
          <w:sz w:val="24"/>
          <w:szCs w:val="24"/>
        </w:rPr>
        <w:t>nonconnected</w:t>
      </w:r>
      <w:proofErr w:type="spellEnd"/>
      <w:r w:rsidR="00A12B2B">
        <w:rPr>
          <w:rFonts w:ascii="Times New Roman" w:hAnsi="Times New Roman" w:cs="Times New Roman"/>
          <w:sz w:val="24"/>
          <w:szCs w:val="24"/>
        </w:rPr>
        <w:t xml:space="preserve"> or ideological; leadership and super. </w:t>
      </w:r>
    </w:p>
    <w:p w:rsidR="00A12B2B" w:rsidRDefault="004F6B44" w:rsidP="00E856EF">
      <w:pPr>
        <w:rPr>
          <w:rFonts w:ascii="Times New Roman" w:hAnsi="Times New Roman" w:cs="Times New Roman"/>
          <w:sz w:val="24"/>
          <w:szCs w:val="24"/>
        </w:rPr>
      </w:pPr>
      <w:r w:rsidRPr="009127F9">
        <w:rPr>
          <w:rFonts w:ascii="Times New Roman" w:hAnsi="Times New Roman" w:cs="Times New Roman"/>
          <w:sz w:val="24"/>
          <w:szCs w:val="24"/>
          <w:u w:val="single"/>
        </w:rPr>
        <w:t>Separate Segregated Fund (SSF)</w:t>
      </w:r>
      <w:r>
        <w:rPr>
          <w:rFonts w:ascii="Times New Roman" w:hAnsi="Times New Roman" w:cs="Times New Roman"/>
          <w:sz w:val="24"/>
          <w:szCs w:val="24"/>
        </w:rPr>
        <w:t>:</w:t>
      </w:r>
      <w:r w:rsidR="00A12B2B">
        <w:rPr>
          <w:rFonts w:ascii="Times New Roman" w:hAnsi="Times New Roman" w:cs="Times New Roman"/>
          <w:sz w:val="24"/>
          <w:szCs w:val="24"/>
        </w:rPr>
        <w:t xml:space="preserve"> the most common type PAC, which collects contributions from a limited group of individuals (corporation, labor organization, or incorporated membership organizations-i.e. ASCLS) </w:t>
      </w:r>
      <w:r>
        <w:rPr>
          <w:rFonts w:ascii="Times New Roman" w:hAnsi="Times New Roman" w:cs="Times New Roman"/>
          <w:sz w:val="24"/>
          <w:szCs w:val="24"/>
        </w:rPr>
        <w:t>and uses these funds to make contributions to candidates whom support their issues.  These PACs may receive financial support from their “connected organization”.</w:t>
      </w:r>
      <w:r w:rsidR="000B1CD5">
        <w:rPr>
          <w:rFonts w:ascii="Times New Roman" w:hAnsi="Times New Roman" w:cs="Times New Roman"/>
          <w:sz w:val="24"/>
          <w:szCs w:val="24"/>
        </w:rPr>
        <w:t xml:space="preserve">  In other words the Federal Election Commission limits solicitations to </w:t>
      </w:r>
      <w:proofErr w:type="gramStart"/>
      <w:r w:rsidR="000B1CD5" w:rsidRPr="000B1CD5">
        <w:rPr>
          <w:rFonts w:ascii="Times New Roman" w:hAnsi="Times New Roman" w:cs="Times New Roman"/>
          <w:b/>
          <w:i/>
          <w:sz w:val="24"/>
          <w:szCs w:val="24"/>
        </w:rPr>
        <w:t>members</w:t>
      </w:r>
      <w:proofErr w:type="gramEnd"/>
      <w:r w:rsidR="000B1CD5" w:rsidRPr="000B1CD5">
        <w:rPr>
          <w:rFonts w:ascii="Times New Roman" w:hAnsi="Times New Roman" w:cs="Times New Roman"/>
          <w:b/>
          <w:i/>
          <w:sz w:val="24"/>
          <w:szCs w:val="24"/>
        </w:rPr>
        <w:t xml:space="preserve"> only</w:t>
      </w:r>
      <w:r w:rsidR="000B1CD5">
        <w:rPr>
          <w:rFonts w:ascii="Times New Roman" w:hAnsi="Times New Roman" w:cs="Times New Roman"/>
          <w:sz w:val="24"/>
          <w:szCs w:val="24"/>
        </w:rPr>
        <w:t>.³ʾ</w:t>
      </w:r>
      <w:r w:rsidR="007944B3" w:rsidRPr="007944B3">
        <w:rPr>
          <w:rFonts w:ascii="Times New Roman" w:hAnsi="Times New Roman" w:cs="Times New Roman"/>
          <w:szCs w:val="24"/>
          <w:vertAlign w:val="superscript"/>
        </w:rPr>
        <w:t>4</w:t>
      </w:r>
    </w:p>
    <w:p w:rsidR="004F6B44" w:rsidRDefault="004F6B44" w:rsidP="00E856EF">
      <w:pPr>
        <w:rPr>
          <w:rFonts w:ascii="Times New Roman" w:hAnsi="Times New Roman" w:cs="Times New Roman"/>
          <w:sz w:val="24"/>
          <w:szCs w:val="24"/>
        </w:rPr>
      </w:pPr>
      <w:proofErr w:type="spellStart"/>
      <w:r w:rsidRPr="009127F9">
        <w:rPr>
          <w:rFonts w:ascii="Times New Roman" w:hAnsi="Times New Roman" w:cs="Times New Roman"/>
          <w:sz w:val="24"/>
          <w:szCs w:val="24"/>
          <w:u w:val="single"/>
        </w:rPr>
        <w:t>Nonconnected</w:t>
      </w:r>
      <w:proofErr w:type="spellEnd"/>
      <w:r w:rsidRPr="009127F9">
        <w:rPr>
          <w:rFonts w:ascii="Times New Roman" w:hAnsi="Times New Roman" w:cs="Times New Roman"/>
          <w:sz w:val="24"/>
          <w:szCs w:val="24"/>
          <w:u w:val="single"/>
        </w:rPr>
        <w:t xml:space="preserve"> political committees (</w:t>
      </w:r>
      <w:proofErr w:type="spellStart"/>
      <w:r w:rsidRPr="009127F9">
        <w:rPr>
          <w:rFonts w:ascii="Times New Roman" w:hAnsi="Times New Roman" w:cs="Times New Roman"/>
          <w:sz w:val="24"/>
          <w:szCs w:val="24"/>
          <w:u w:val="single"/>
        </w:rPr>
        <w:t>nonconnected</w:t>
      </w:r>
      <w:proofErr w:type="spellEnd"/>
      <w:r w:rsidRPr="009127F9">
        <w:rPr>
          <w:rFonts w:ascii="Times New Roman" w:hAnsi="Times New Roman" w:cs="Times New Roman"/>
          <w:sz w:val="24"/>
          <w:szCs w:val="24"/>
          <w:u w:val="single"/>
        </w:rPr>
        <w:t xml:space="preserve"> PACs)</w:t>
      </w:r>
      <w:r>
        <w:rPr>
          <w:rFonts w:ascii="Times New Roman" w:hAnsi="Times New Roman" w:cs="Times New Roman"/>
          <w:sz w:val="24"/>
          <w:szCs w:val="24"/>
        </w:rPr>
        <w:t xml:space="preserve">: are financially independent and are not subject to solicitation restrictions and can ask for contributions from anyone.  </w:t>
      </w:r>
      <w:proofErr w:type="spellStart"/>
      <w:r>
        <w:rPr>
          <w:rFonts w:ascii="Times New Roman" w:hAnsi="Times New Roman" w:cs="Times New Roman"/>
          <w:sz w:val="24"/>
          <w:szCs w:val="24"/>
        </w:rPr>
        <w:t>Nonconnected</w:t>
      </w:r>
      <w:proofErr w:type="spellEnd"/>
      <w:r>
        <w:rPr>
          <w:rFonts w:ascii="Times New Roman" w:hAnsi="Times New Roman" w:cs="Times New Roman"/>
          <w:sz w:val="24"/>
          <w:szCs w:val="24"/>
        </w:rPr>
        <w:t xml:space="preserve"> PACs are typically focused on a single issue or ideology (NRA, World Wildlife Fund, etc.)</w:t>
      </w:r>
    </w:p>
    <w:p w:rsidR="004F6B44" w:rsidRDefault="004F6B44" w:rsidP="00E856EF">
      <w:pPr>
        <w:rPr>
          <w:rFonts w:ascii="Times New Roman" w:hAnsi="Times New Roman" w:cs="Times New Roman"/>
          <w:sz w:val="24"/>
          <w:szCs w:val="24"/>
        </w:rPr>
      </w:pPr>
      <w:r w:rsidRPr="009127F9">
        <w:rPr>
          <w:rFonts w:ascii="Times New Roman" w:hAnsi="Times New Roman" w:cs="Times New Roman"/>
          <w:sz w:val="24"/>
          <w:szCs w:val="24"/>
          <w:u w:val="single"/>
        </w:rPr>
        <w:lastRenderedPageBreak/>
        <w:t xml:space="preserve">Leadership </w:t>
      </w:r>
      <w:r w:rsidR="003F7359" w:rsidRPr="009127F9">
        <w:rPr>
          <w:rFonts w:ascii="Times New Roman" w:hAnsi="Times New Roman" w:cs="Times New Roman"/>
          <w:sz w:val="24"/>
          <w:szCs w:val="24"/>
          <w:u w:val="single"/>
        </w:rPr>
        <w:t>PAC</w:t>
      </w:r>
      <w:r w:rsidR="003F7359">
        <w:rPr>
          <w:rFonts w:ascii="Times New Roman" w:hAnsi="Times New Roman" w:cs="Times New Roman"/>
          <w:sz w:val="24"/>
          <w:szCs w:val="24"/>
        </w:rPr>
        <w:t xml:space="preserve">: formed by politicians to help fund campaigns of their fellow politicians.  </w:t>
      </w:r>
      <w:r w:rsidR="000B02F8">
        <w:rPr>
          <w:rFonts w:ascii="Times New Roman" w:hAnsi="Times New Roman" w:cs="Times New Roman"/>
          <w:sz w:val="24"/>
          <w:szCs w:val="24"/>
        </w:rPr>
        <w:t>These PACs are formed in an effort to prove their loyalty to their party and/or to further their goal of being elected to a higher office.</w:t>
      </w:r>
    </w:p>
    <w:p w:rsidR="000B02F8" w:rsidRDefault="000B02F8" w:rsidP="00E856EF">
      <w:pPr>
        <w:rPr>
          <w:rFonts w:ascii="Times New Roman" w:hAnsi="Times New Roman" w:cs="Times New Roman"/>
          <w:sz w:val="24"/>
          <w:szCs w:val="24"/>
        </w:rPr>
      </w:pPr>
      <w:r>
        <w:rPr>
          <w:rFonts w:ascii="Times New Roman" w:hAnsi="Times New Roman" w:cs="Times New Roman"/>
          <w:sz w:val="24"/>
          <w:szCs w:val="24"/>
          <w:u w:val="single"/>
        </w:rPr>
        <w:t>Super PACs:</w:t>
      </w:r>
      <w:r>
        <w:rPr>
          <w:rFonts w:ascii="Times New Roman" w:hAnsi="Times New Roman" w:cs="Times New Roman"/>
          <w:sz w:val="24"/>
          <w:szCs w:val="24"/>
        </w:rPr>
        <w:t xml:space="preserve"> Independent expenditure-only committees.  Super PAC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created in 2010 after a decision by the Supreme Court in</w:t>
      </w:r>
      <w:r w:rsidR="00850F72">
        <w:rPr>
          <w:rFonts w:ascii="Times New Roman" w:hAnsi="Times New Roman" w:cs="Times New Roman"/>
          <w:sz w:val="24"/>
          <w:szCs w:val="24"/>
        </w:rPr>
        <w:t xml:space="preserve"> the trial of</w:t>
      </w:r>
      <w:r>
        <w:rPr>
          <w:rFonts w:ascii="Times New Roman" w:hAnsi="Times New Roman" w:cs="Times New Roman"/>
          <w:sz w:val="24"/>
          <w:szCs w:val="24"/>
        </w:rPr>
        <w:t xml:space="preserve"> </w:t>
      </w:r>
      <w:r>
        <w:rPr>
          <w:rFonts w:ascii="Times New Roman" w:hAnsi="Times New Roman" w:cs="Times New Roman"/>
          <w:i/>
          <w:sz w:val="24"/>
          <w:szCs w:val="24"/>
        </w:rPr>
        <w:t>SpeechNow.org v. Federal Election Commission</w:t>
      </w:r>
      <w:r w:rsidR="00850F72">
        <w:rPr>
          <w:rFonts w:ascii="Times New Roman" w:hAnsi="Times New Roman" w:cs="Times New Roman"/>
          <w:sz w:val="24"/>
          <w:szCs w:val="24"/>
        </w:rPr>
        <w:t xml:space="preserve">.  The ruling allows these groups to raise money </w:t>
      </w:r>
      <w:r w:rsidR="00822ABF">
        <w:rPr>
          <w:rFonts w:ascii="Times New Roman" w:hAnsi="Times New Roman" w:cs="Times New Roman"/>
          <w:sz w:val="24"/>
          <w:szCs w:val="24"/>
        </w:rPr>
        <w:t>without any limits from individuals, organizations, and large donors such as corporations or labor unions.  Super PACs are also not limited in the amount they can spend advocating for or against a candidate or issue; however they cannot directly work with a specific campaign or candidate.  (Many critics have expressed concern that Super P</w:t>
      </w:r>
      <w:r w:rsidR="00F97A80">
        <w:rPr>
          <w:rFonts w:ascii="Times New Roman" w:hAnsi="Times New Roman" w:cs="Times New Roman"/>
          <w:sz w:val="24"/>
          <w:szCs w:val="24"/>
        </w:rPr>
        <w:t>ACs may in fact “buy” elections; however groups have been created to monitor the activities between donors, candidates, lobbyists and campaign financing.  These groups have been appropriately named ‘Watchdog’ groups.)</w:t>
      </w:r>
    </w:p>
    <w:p w:rsidR="00F015F7" w:rsidRDefault="00F015F7" w:rsidP="00E856EF">
      <w:pPr>
        <w:rPr>
          <w:rFonts w:ascii="Times New Roman" w:hAnsi="Times New Roman" w:cs="Times New Roman"/>
          <w:sz w:val="24"/>
          <w:szCs w:val="24"/>
        </w:rPr>
      </w:pPr>
      <w:r>
        <w:rPr>
          <w:rFonts w:ascii="Times New Roman" w:hAnsi="Times New Roman" w:cs="Times New Roman"/>
          <w:sz w:val="24"/>
          <w:szCs w:val="24"/>
        </w:rPr>
        <w:t>Works cited:</w:t>
      </w:r>
    </w:p>
    <w:p w:rsidR="00F015F7" w:rsidRDefault="00F015F7" w:rsidP="00E856EF">
      <w:pPr>
        <w:rPr>
          <w:rFonts w:ascii="Times New Roman" w:hAnsi="Times New Roman" w:cs="Times New Roman"/>
          <w:sz w:val="24"/>
          <w:szCs w:val="24"/>
        </w:rPr>
      </w:pPr>
      <w:r>
        <w:rPr>
          <w:rFonts w:ascii="Times New Roman" w:hAnsi="Times New Roman" w:cs="Times New Roman"/>
          <w:sz w:val="24"/>
          <w:szCs w:val="24"/>
        </w:rPr>
        <w:t xml:space="preserve">1. The American Heritage® Dictionary of the English Language, Fourth Edition copyright ©2000 by Houghton Mifflin Company, Updated in 2009. Published by </w:t>
      </w:r>
      <w:r>
        <w:rPr>
          <w:rFonts w:ascii="Times New Roman" w:hAnsi="Times New Roman" w:cs="Times New Roman"/>
          <w:sz w:val="24"/>
          <w:szCs w:val="24"/>
          <w:u w:val="single"/>
        </w:rPr>
        <w:t>Houghton Mifflin Company</w:t>
      </w:r>
    </w:p>
    <w:p w:rsidR="00F015F7" w:rsidRDefault="00F015F7" w:rsidP="00E856EF">
      <w:pPr>
        <w:rPr>
          <w:rFonts w:ascii="Times New Roman" w:hAnsi="Times New Roman" w:cs="Times New Roman"/>
          <w:sz w:val="24"/>
          <w:szCs w:val="24"/>
        </w:rPr>
      </w:pPr>
      <w:r>
        <w:rPr>
          <w:rFonts w:ascii="Times New Roman" w:hAnsi="Times New Roman" w:cs="Times New Roman"/>
          <w:sz w:val="24"/>
          <w:szCs w:val="24"/>
        </w:rPr>
        <w:t xml:space="preserve">2. </w:t>
      </w:r>
      <w:r w:rsidR="000B1CD5">
        <w:rPr>
          <w:rFonts w:ascii="Times New Roman" w:hAnsi="Times New Roman" w:cs="Times New Roman"/>
          <w:sz w:val="24"/>
          <w:szCs w:val="24"/>
        </w:rPr>
        <w:t xml:space="preserve">Longley, Robert. About PACs: Political action committee. </w:t>
      </w:r>
      <w:hyperlink r:id="rId5" w:history="1">
        <w:r w:rsidR="000B1CD5" w:rsidRPr="00E01516">
          <w:rPr>
            <w:rStyle w:val="Hyperlink"/>
            <w:rFonts w:ascii="Times New Roman" w:hAnsi="Times New Roman" w:cs="Times New Roman"/>
            <w:sz w:val="24"/>
            <w:szCs w:val="24"/>
          </w:rPr>
          <w:t>https://usgovinfo.about.com/od/thepoliticalsystem/a/aboutpacs.htm</w:t>
        </w:r>
      </w:hyperlink>
    </w:p>
    <w:p w:rsidR="000B1CD5" w:rsidRDefault="000B1CD5" w:rsidP="00E856EF">
      <w:pPr>
        <w:rPr>
          <w:rFonts w:ascii="Times New Roman" w:hAnsi="Times New Roman" w:cs="Times New Roman"/>
          <w:sz w:val="24"/>
          <w:szCs w:val="24"/>
        </w:rPr>
      </w:pPr>
      <w:r>
        <w:rPr>
          <w:rFonts w:ascii="Times New Roman" w:hAnsi="Times New Roman" w:cs="Times New Roman"/>
          <w:sz w:val="24"/>
          <w:szCs w:val="24"/>
        </w:rPr>
        <w:t xml:space="preserve">3. What is a PAC? </w:t>
      </w:r>
      <w:hyperlink r:id="rId6" w:history="1">
        <w:r w:rsidRPr="00E01516">
          <w:rPr>
            <w:rStyle w:val="Hyperlink"/>
            <w:rFonts w:ascii="Times New Roman" w:hAnsi="Times New Roman" w:cs="Times New Roman"/>
            <w:sz w:val="24"/>
            <w:szCs w:val="24"/>
          </w:rPr>
          <w:t>http://uspolitics.about.com/od/finance/a/what_is_a_PAC.htm</w:t>
        </w:r>
      </w:hyperlink>
    </w:p>
    <w:p w:rsidR="007944B3" w:rsidRDefault="007944B3" w:rsidP="00E856EF">
      <w:pPr>
        <w:rPr>
          <w:rFonts w:ascii="Times New Roman" w:hAnsi="Times New Roman" w:cs="Times New Roman"/>
          <w:sz w:val="24"/>
          <w:szCs w:val="24"/>
        </w:rPr>
      </w:pPr>
      <w:r>
        <w:rPr>
          <w:rFonts w:ascii="Times New Roman" w:hAnsi="Times New Roman" w:cs="Times New Roman"/>
          <w:sz w:val="24"/>
          <w:szCs w:val="24"/>
        </w:rPr>
        <w:t xml:space="preserve">4. SSFs and </w:t>
      </w:r>
      <w:proofErr w:type="spellStart"/>
      <w:r>
        <w:rPr>
          <w:rFonts w:ascii="Times New Roman" w:hAnsi="Times New Roman" w:cs="Times New Roman"/>
          <w:sz w:val="24"/>
          <w:szCs w:val="24"/>
        </w:rPr>
        <w:t>Nonconnected</w:t>
      </w:r>
      <w:proofErr w:type="spellEnd"/>
      <w:r>
        <w:rPr>
          <w:rFonts w:ascii="Times New Roman" w:hAnsi="Times New Roman" w:cs="Times New Roman"/>
          <w:sz w:val="24"/>
          <w:szCs w:val="24"/>
        </w:rPr>
        <w:t xml:space="preserve"> PACs.  </w:t>
      </w:r>
      <w:proofErr w:type="gramStart"/>
      <w:r>
        <w:rPr>
          <w:rFonts w:ascii="Times New Roman" w:hAnsi="Times New Roman" w:cs="Times New Roman"/>
          <w:sz w:val="24"/>
          <w:szCs w:val="24"/>
        </w:rPr>
        <w:t>Federal Election Commission.</w:t>
      </w:r>
      <w:proofErr w:type="gramEnd"/>
      <w:r>
        <w:rPr>
          <w:rFonts w:ascii="Times New Roman" w:hAnsi="Times New Roman" w:cs="Times New Roman"/>
          <w:sz w:val="24"/>
          <w:szCs w:val="24"/>
        </w:rPr>
        <w:t xml:space="preserve"> </w:t>
      </w:r>
      <w:hyperlink r:id="rId7" w:history="1">
        <w:r w:rsidRPr="00E01516">
          <w:rPr>
            <w:rStyle w:val="Hyperlink"/>
            <w:rFonts w:ascii="Times New Roman" w:hAnsi="Times New Roman" w:cs="Times New Roman"/>
            <w:sz w:val="24"/>
            <w:szCs w:val="24"/>
          </w:rPr>
          <w:t>www.fec.gov</w:t>
        </w:r>
      </w:hyperlink>
    </w:p>
    <w:p w:rsidR="007944B3" w:rsidRDefault="007944B3" w:rsidP="00E856EF">
      <w:pPr>
        <w:rPr>
          <w:rFonts w:ascii="Times New Roman" w:hAnsi="Times New Roman" w:cs="Times New Roman"/>
          <w:sz w:val="24"/>
          <w:szCs w:val="24"/>
        </w:rPr>
      </w:pPr>
    </w:p>
    <w:p w:rsidR="000B1CD5" w:rsidRPr="00F015F7" w:rsidRDefault="000B1CD5" w:rsidP="00E856EF">
      <w:pPr>
        <w:rPr>
          <w:rFonts w:ascii="Times New Roman" w:hAnsi="Times New Roman" w:cs="Times New Roman"/>
          <w:sz w:val="24"/>
          <w:szCs w:val="24"/>
        </w:rPr>
      </w:pPr>
    </w:p>
    <w:p w:rsidR="00F97A80" w:rsidRDefault="00F97A80" w:rsidP="00E856EF">
      <w:pPr>
        <w:rPr>
          <w:rFonts w:ascii="Times New Roman" w:hAnsi="Times New Roman" w:cs="Times New Roman"/>
          <w:sz w:val="24"/>
          <w:szCs w:val="24"/>
        </w:rPr>
      </w:pPr>
    </w:p>
    <w:p w:rsidR="00F97A80" w:rsidRDefault="00F97A80" w:rsidP="00E856EF">
      <w:pPr>
        <w:rPr>
          <w:rFonts w:ascii="Times New Roman" w:hAnsi="Times New Roman" w:cs="Times New Roman"/>
          <w:sz w:val="24"/>
          <w:szCs w:val="24"/>
        </w:rPr>
      </w:pPr>
    </w:p>
    <w:p w:rsidR="00822ABF" w:rsidRPr="00850F72" w:rsidRDefault="00822ABF" w:rsidP="00E856EF">
      <w:pPr>
        <w:rPr>
          <w:rFonts w:ascii="Times New Roman" w:hAnsi="Times New Roman" w:cs="Times New Roman"/>
          <w:sz w:val="24"/>
          <w:szCs w:val="24"/>
        </w:rPr>
      </w:pPr>
    </w:p>
    <w:p w:rsidR="004F6B44" w:rsidRDefault="004F6B44" w:rsidP="00E856EF">
      <w:pPr>
        <w:rPr>
          <w:rFonts w:ascii="Times New Roman" w:hAnsi="Times New Roman" w:cs="Times New Roman"/>
          <w:sz w:val="24"/>
          <w:szCs w:val="24"/>
        </w:rPr>
      </w:pPr>
    </w:p>
    <w:p w:rsidR="004F6B44" w:rsidRPr="00D868FD" w:rsidRDefault="004F6B44" w:rsidP="00E856EF">
      <w:pPr>
        <w:rPr>
          <w:rFonts w:ascii="Times New Roman" w:hAnsi="Times New Roman" w:cs="Times New Roman"/>
          <w:sz w:val="24"/>
          <w:szCs w:val="24"/>
        </w:rPr>
      </w:pPr>
    </w:p>
    <w:p w:rsidR="00D868FD" w:rsidRPr="00D868FD" w:rsidRDefault="00D868FD" w:rsidP="00D868FD">
      <w:pPr>
        <w:rPr>
          <w:rFonts w:ascii="Times New Roman" w:hAnsi="Times New Roman" w:cs="Times New Roman"/>
          <w:sz w:val="24"/>
          <w:szCs w:val="24"/>
        </w:rPr>
      </w:pPr>
    </w:p>
    <w:sectPr w:rsidR="00D868FD" w:rsidRPr="00D868FD" w:rsidSect="009B1F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868FD"/>
    <w:rsid w:val="000B02F8"/>
    <w:rsid w:val="000B1CD5"/>
    <w:rsid w:val="001F73D6"/>
    <w:rsid w:val="00365A9F"/>
    <w:rsid w:val="003F7359"/>
    <w:rsid w:val="004F6B44"/>
    <w:rsid w:val="00703DD2"/>
    <w:rsid w:val="00712AE0"/>
    <w:rsid w:val="007944B3"/>
    <w:rsid w:val="00822ABF"/>
    <w:rsid w:val="00850F72"/>
    <w:rsid w:val="009127F9"/>
    <w:rsid w:val="009B1F07"/>
    <w:rsid w:val="00A12B2B"/>
    <w:rsid w:val="00A306CB"/>
    <w:rsid w:val="00D868FD"/>
    <w:rsid w:val="00E07B9E"/>
    <w:rsid w:val="00E856EF"/>
    <w:rsid w:val="00EC032E"/>
    <w:rsid w:val="00F015F7"/>
    <w:rsid w:val="00F97A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C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c.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spolitics.about.com/od/finance/a/what_is_a_PAC.htm" TargetMode="External"/><Relationship Id="rId5" Type="http://schemas.openxmlformats.org/officeDocument/2006/relationships/hyperlink" Target="https://usgovinfo.about.com/od/thepoliticalsystem/a/aboutpac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8D7A0-72EC-4B42-BA34-D5EE0D59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 Fruehling</dc:creator>
  <cp:lastModifiedBy>Theresa R. Fruehling</cp:lastModifiedBy>
  <cp:revision>4</cp:revision>
  <dcterms:created xsi:type="dcterms:W3CDTF">2014-11-04T01:26:00Z</dcterms:created>
  <dcterms:modified xsi:type="dcterms:W3CDTF">2014-11-05T02:49:00Z</dcterms:modified>
</cp:coreProperties>
</file>